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01E5" w14:textId="77777777" w:rsidR="0071691E" w:rsidRDefault="0071691E" w:rsidP="0071691E">
      <w:pPr>
        <w:tabs>
          <w:tab w:val="left" w:pos="5325"/>
        </w:tabs>
        <w:suppressAutoHyphens/>
        <w:spacing w:after="0"/>
        <w:rPr>
          <w:rFonts w:eastAsia="Times New Roman" w:cs="Times New Roman"/>
          <w:b/>
          <w:szCs w:val="28"/>
          <w:lang w:val="ro-RO" w:eastAsia="zh-CN"/>
          <w14:ligatures w14:val="none"/>
        </w:rPr>
      </w:pPr>
      <w:r>
        <w:rPr>
          <w:noProof/>
        </w:rPr>
        <w:drawing>
          <wp:inline distT="0" distB="0" distL="0" distR="0" wp14:anchorId="70CCCE5F" wp14:editId="7C161050">
            <wp:extent cx="5848350" cy="1066800"/>
            <wp:effectExtent l="0" t="0" r="0" b="0"/>
            <wp:docPr id="578556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  <w:lang w:val="ro-RO" w:eastAsia="zh-CN"/>
          <w14:ligatures w14:val="none"/>
        </w:rPr>
        <w:t xml:space="preserve">                                      </w:t>
      </w:r>
    </w:p>
    <w:p w14:paraId="1A096BC9" w14:textId="77777777" w:rsidR="0071691E" w:rsidRDefault="0071691E" w:rsidP="0071691E">
      <w:pPr>
        <w:spacing w:after="0"/>
        <w:ind w:firstLine="709"/>
        <w:jc w:val="both"/>
        <w:rPr>
          <w:lang w:val="en-GB"/>
        </w:rPr>
      </w:pPr>
    </w:p>
    <w:p w14:paraId="7678BD55" w14:textId="77777777" w:rsidR="0071691E" w:rsidRDefault="0071691E" w:rsidP="0071691E">
      <w:pPr>
        <w:spacing w:after="0"/>
        <w:jc w:val="center"/>
        <w:rPr>
          <w:rFonts w:eastAsia="Times New Roman" w:cs="Times New Roman"/>
          <w:b/>
          <w:sz w:val="32"/>
          <w:szCs w:val="32"/>
          <w:lang w:val="pt-PT" w:eastAsia="ru-RU"/>
        </w:rPr>
      </w:pPr>
      <w:bookmarkStart w:id="0" w:name="_Hlk99457133"/>
      <w:r>
        <w:rPr>
          <w:rFonts w:eastAsia="Times New Roman" w:cs="Times New Roman"/>
          <w:b/>
          <w:sz w:val="32"/>
          <w:szCs w:val="32"/>
          <w:lang w:val="pt-PT" w:eastAsia="ru-RU"/>
        </w:rPr>
        <w:t xml:space="preserve">PROIECT DE DECIZIE </w:t>
      </w:r>
    </w:p>
    <w:p w14:paraId="11045261" w14:textId="77777777" w:rsidR="0071691E" w:rsidRDefault="0071691E" w:rsidP="0071691E">
      <w:pPr>
        <w:spacing w:after="0"/>
        <w:jc w:val="center"/>
        <w:rPr>
          <w:rFonts w:eastAsia="Times New Roman" w:cs="Times New Roman"/>
          <w:b/>
          <w:szCs w:val="28"/>
          <w:lang w:val="pt-PT" w:eastAsia="ru-RU"/>
        </w:rPr>
      </w:pPr>
      <w:r>
        <w:rPr>
          <w:rFonts w:eastAsia="Times New Roman" w:cs="Times New Roman"/>
          <w:b/>
          <w:szCs w:val="28"/>
          <w:lang w:val="pt-PT" w:eastAsia="ru-RU"/>
        </w:rPr>
        <w:t>com. Sărata Galbenă</w:t>
      </w:r>
    </w:p>
    <w:p w14:paraId="6DD90750" w14:textId="77777777" w:rsidR="0071691E" w:rsidRDefault="0071691E" w:rsidP="0071691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val="pt-PT" w:eastAsia="ru-RU"/>
          <w14:ligatures w14:val="none"/>
        </w:rPr>
      </w:pPr>
    </w:p>
    <w:p w14:paraId="39FA6B1E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  <w:bookmarkStart w:id="1" w:name="_Hlk85031535"/>
      <w:r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  <w:t xml:space="preserve"> Din</w:t>
      </w:r>
      <w:r>
        <w:rPr>
          <w:rFonts w:eastAsia="Times New Roman" w:cs="Times New Roman"/>
          <w:b/>
          <w:kern w:val="0"/>
          <w:szCs w:val="28"/>
          <w:lang w:val="ro-RO" w:eastAsia="ru-RU"/>
          <w14:ligatures w14:val="none"/>
        </w:rPr>
        <w:t xml:space="preserve">:                                                                                           </w:t>
      </w:r>
      <w:r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  <w:t xml:space="preserve"> Nr.</w:t>
      </w:r>
      <w:bookmarkStart w:id="2" w:name="_Hlk99457107"/>
      <w:bookmarkStart w:id="3" w:name="_Hlk57626116"/>
      <w:r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  <w:t>_______</w:t>
      </w:r>
    </w:p>
    <w:bookmarkEnd w:id="0"/>
    <w:bookmarkEnd w:id="1"/>
    <w:bookmarkEnd w:id="2"/>
    <w:bookmarkEnd w:id="3"/>
    <w:p w14:paraId="56EC3CD5" w14:textId="77777777" w:rsidR="0071691E" w:rsidRDefault="0071691E" w:rsidP="0071691E">
      <w:pPr>
        <w:tabs>
          <w:tab w:val="left" w:pos="6956"/>
        </w:tabs>
        <w:suppressAutoHyphens/>
        <w:spacing w:after="0" w:line="276" w:lineRule="auto"/>
        <w:rPr>
          <w:rFonts w:eastAsia="Times New Roman" w:cs="Times New Roman"/>
          <w:bCs/>
          <w:sz w:val="24"/>
          <w:szCs w:val="24"/>
          <w:lang w:val="pt-PT" w:eastAsia="zh-CN"/>
          <w14:ligatures w14:val="none"/>
        </w:rPr>
      </w:pPr>
    </w:p>
    <w:p w14:paraId="3FE6968A" w14:textId="77777777" w:rsidR="0071691E" w:rsidRDefault="0071691E" w:rsidP="0071691E">
      <w:pPr>
        <w:tabs>
          <w:tab w:val="left" w:pos="6956"/>
        </w:tabs>
        <w:suppressAutoHyphens/>
        <w:spacing w:after="0" w:line="276" w:lineRule="auto"/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</w:pPr>
      <w:r>
        <w:rPr>
          <w:rFonts w:eastAsia="Times New Roman" w:cs="Times New Roman"/>
          <w:bCs/>
          <w:sz w:val="26"/>
          <w:szCs w:val="26"/>
          <w:lang w:val="ro-RO" w:eastAsia="zh-CN"/>
          <w14:ligatures w14:val="none"/>
        </w:rPr>
        <w:t>,,</w:t>
      </w:r>
      <w:r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  <w:t>Cu privire la aprobarea listei bunurilor imobile</w:t>
      </w:r>
    </w:p>
    <w:p w14:paraId="0C29F9D6" w14:textId="77777777" w:rsidR="0071691E" w:rsidRDefault="0071691E" w:rsidP="0071691E">
      <w:pPr>
        <w:tabs>
          <w:tab w:val="left" w:pos="6956"/>
        </w:tabs>
        <w:suppressAutoHyphens/>
        <w:spacing w:after="0" w:line="276" w:lineRule="auto"/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</w:pPr>
      <w:r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  <w:t>proprietate publică a unității administrativ-teritoriale</w:t>
      </w:r>
    </w:p>
    <w:p w14:paraId="41624814" w14:textId="77777777" w:rsidR="0071691E" w:rsidRDefault="0071691E" w:rsidP="0071691E">
      <w:pPr>
        <w:tabs>
          <w:tab w:val="left" w:pos="6956"/>
        </w:tabs>
        <w:suppressAutoHyphens/>
        <w:spacing w:after="0" w:line="276" w:lineRule="auto"/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</w:pPr>
      <w:proofErr w:type="spellStart"/>
      <w:r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  <w:t>com</w:t>
      </w:r>
      <w:proofErr w:type="spellEnd"/>
      <w:r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  <w:t>. Sărata Galbenă, r-</w:t>
      </w:r>
      <w:proofErr w:type="spellStart"/>
      <w:r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  <w:t>ul</w:t>
      </w:r>
      <w:proofErr w:type="spellEnd"/>
      <w:r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  <w:t>Hîncești</w:t>
      </w:r>
      <w:proofErr w:type="spellEnd"/>
      <w:r>
        <w:rPr>
          <w:rFonts w:eastAsia="Times New Roman" w:cs="Times New Roman"/>
          <w:b/>
          <w:bCs/>
          <w:i/>
          <w:iCs/>
          <w:sz w:val="26"/>
          <w:szCs w:val="26"/>
          <w:lang w:val="ro-RO" w:eastAsia="zh-CN"/>
          <w14:ligatures w14:val="none"/>
        </w:rPr>
        <w:t>”</w:t>
      </w:r>
    </w:p>
    <w:p w14:paraId="72741016" w14:textId="77777777" w:rsidR="0071691E" w:rsidRDefault="0071691E" w:rsidP="0071691E">
      <w:pPr>
        <w:tabs>
          <w:tab w:val="left" w:pos="9000"/>
        </w:tabs>
        <w:suppressAutoHyphens/>
        <w:spacing w:after="0"/>
        <w:ind w:firstLine="720"/>
        <w:jc w:val="both"/>
        <w:rPr>
          <w:rFonts w:eastAsia="Times New Roman" w:cs="Times New Roman"/>
          <w:sz w:val="26"/>
          <w:szCs w:val="26"/>
          <w:lang w:val="ro-RO" w:eastAsia="zh-CN"/>
          <w14:ligatures w14:val="none"/>
        </w:rPr>
      </w:pPr>
    </w:p>
    <w:p w14:paraId="699A209D" w14:textId="77777777" w:rsidR="0071691E" w:rsidRDefault="0071691E" w:rsidP="0071691E">
      <w:pPr>
        <w:tabs>
          <w:tab w:val="left" w:pos="9000"/>
        </w:tabs>
        <w:suppressAutoHyphens/>
        <w:spacing w:after="0"/>
        <w:ind w:firstLine="720"/>
        <w:jc w:val="both"/>
        <w:rPr>
          <w:rFonts w:eastAsia="Times New Roman" w:cs="Times New Roman"/>
          <w:sz w:val="26"/>
          <w:szCs w:val="26"/>
          <w:lang w:val="ro-RO" w:eastAsia="zh-CN"/>
          <w14:ligatures w14:val="none"/>
        </w:rPr>
      </w:pPr>
      <w:r>
        <w:rPr>
          <w:rFonts w:eastAsia="Times New Roman" w:cs="Times New Roman"/>
          <w:sz w:val="26"/>
          <w:szCs w:val="26"/>
          <w:lang w:val="ro-RO" w:eastAsia="zh-CN"/>
          <w14:ligatures w14:val="none"/>
        </w:rPr>
        <w:t xml:space="preserve">În conformitate cu art. 14 al Legii privind administrația publică locală nr. 436/2006, Legii cadastrului bunurilor imobile nr. 1543/1998, </w:t>
      </w:r>
      <w:proofErr w:type="spellStart"/>
      <w:r>
        <w:rPr>
          <w:rFonts w:eastAsia="Times New Roman" w:cs="Times New Roman"/>
          <w:sz w:val="26"/>
          <w:szCs w:val="26"/>
          <w:lang w:val="ro-RO" w:eastAsia="zh-CN"/>
          <w14:ligatures w14:val="none"/>
        </w:rPr>
        <w:t>Hotărîrii</w:t>
      </w:r>
      <w:proofErr w:type="spellEnd"/>
      <w:r>
        <w:rPr>
          <w:rFonts w:eastAsia="Times New Roman" w:cs="Times New Roman"/>
          <w:sz w:val="26"/>
          <w:szCs w:val="26"/>
          <w:lang w:val="ro-RO" w:eastAsia="zh-CN"/>
          <w14:ligatures w14:val="none"/>
        </w:rPr>
        <w:t xml:space="preserve"> de Guvern nr.63/2019 pentru Aprobarea Regulamentului privind modul de delimitare a bunurilor imobile proprietate publică, </w:t>
      </w:r>
      <w:proofErr w:type="spellStart"/>
      <w:r>
        <w:rPr>
          <w:rFonts w:eastAsia="Times New Roman" w:cs="Times New Roman"/>
          <w:sz w:val="26"/>
          <w:szCs w:val="26"/>
          <w:lang w:val="ro-RO" w:eastAsia="zh-CN"/>
          <w14:ligatures w14:val="none"/>
        </w:rPr>
        <w:t>Instrucțiunei</w:t>
      </w:r>
      <w:proofErr w:type="spellEnd"/>
      <w:r>
        <w:rPr>
          <w:rFonts w:eastAsia="Times New Roman" w:cs="Times New Roman"/>
          <w:sz w:val="26"/>
          <w:szCs w:val="26"/>
          <w:lang w:val="ro-RO" w:eastAsia="zh-CN"/>
          <w14:ligatures w14:val="none"/>
        </w:rPr>
        <w:t xml:space="preserve"> cu privire la conținutul și modul de elaborare a documentației cadastrale la formarea bunurilor imobile, aprobat prin Ordinul directorului general al Agenției Relații Funciare și Cadastru nr.71/2027</w:t>
      </w:r>
      <w:r>
        <w:rPr>
          <w:rFonts w:eastAsia="Times New Roman" w:cs="Times New Roman"/>
          <w:i/>
          <w:iCs/>
          <w:sz w:val="26"/>
          <w:szCs w:val="26"/>
          <w:lang w:val="ro-RO" w:eastAsia="zh-CN"/>
          <w14:ligatures w14:val="none"/>
        </w:rPr>
        <w:t xml:space="preserve">, </w:t>
      </w:r>
      <w:r>
        <w:rPr>
          <w:rFonts w:eastAsia="Times New Roman" w:cs="Times New Roman"/>
          <w:sz w:val="26"/>
          <w:szCs w:val="26"/>
          <w:lang w:val="ro-RO" w:eastAsia="zh-CN"/>
          <w14:ligatures w14:val="none"/>
        </w:rPr>
        <w:t xml:space="preserve">Consiliul comunal Sărata Galbenă, </w:t>
      </w:r>
    </w:p>
    <w:p w14:paraId="58E2145B" w14:textId="77777777" w:rsidR="0071691E" w:rsidRDefault="0071691E" w:rsidP="0071691E">
      <w:pPr>
        <w:tabs>
          <w:tab w:val="left" w:pos="9000"/>
        </w:tabs>
        <w:suppressAutoHyphens/>
        <w:spacing w:after="0"/>
        <w:ind w:firstLine="720"/>
        <w:jc w:val="both"/>
        <w:rPr>
          <w:rFonts w:eastAsia="Times New Roman" w:cs="Times New Roman"/>
          <w:sz w:val="26"/>
          <w:szCs w:val="26"/>
          <w:lang w:val="ro-RO" w:eastAsia="zh-CN"/>
          <w14:ligatures w14:val="none"/>
        </w:rPr>
      </w:pPr>
    </w:p>
    <w:p w14:paraId="7433C16B" w14:textId="77777777" w:rsidR="0071691E" w:rsidRDefault="0071691E" w:rsidP="0071691E">
      <w:pPr>
        <w:tabs>
          <w:tab w:val="left" w:pos="6956"/>
        </w:tabs>
        <w:suppressAutoHyphens/>
        <w:spacing w:after="0" w:line="276" w:lineRule="auto"/>
        <w:jc w:val="center"/>
        <w:rPr>
          <w:rFonts w:eastAsia="Times New Roman" w:cs="Times New Roman"/>
          <w:b/>
          <w:sz w:val="26"/>
          <w:szCs w:val="26"/>
          <w:lang w:val="ro-RO" w:eastAsia="zh-CN"/>
          <w14:ligatures w14:val="none"/>
        </w:rPr>
      </w:pPr>
      <w:r>
        <w:rPr>
          <w:rFonts w:eastAsia="Times New Roman" w:cs="Times New Roman"/>
          <w:b/>
          <w:sz w:val="26"/>
          <w:szCs w:val="26"/>
          <w:lang w:val="ro-RO" w:eastAsia="zh-CN"/>
          <w14:ligatures w14:val="none"/>
        </w:rPr>
        <w:t>DECIDE:</w:t>
      </w:r>
    </w:p>
    <w:p w14:paraId="00902853" w14:textId="77777777" w:rsidR="0071691E" w:rsidRDefault="0071691E" w:rsidP="0071691E">
      <w:pPr>
        <w:tabs>
          <w:tab w:val="left" w:pos="6956"/>
        </w:tabs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lang w:val="ro-RO" w:eastAsia="zh-CN"/>
          <w14:ligatures w14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ro-RO" w:eastAsia="zh-CN"/>
          <w14:ligatures w14:val="none"/>
        </w:rPr>
        <w:t xml:space="preserve">   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ro-RO" w:eastAsia="zh-CN"/>
          <w14:ligatures w14:val="none"/>
        </w:rPr>
        <w:t>1.</w:t>
      </w:r>
      <w:r>
        <w:rPr>
          <w:rFonts w:eastAsia="Times New Roman" w:cs="Times New Roman"/>
          <w:color w:val="000000" w:themeColor="text1"/>
          <w:sz w:val="26"/>
          <w:szCs w:val="26"/>
          <w:lang w:val="ro-RO" w:eastAsia="zh-CN"/>
          <w14:ligatures w14:val="none"/>
        </w:rPr>
        <w:t>Se aprobă:</w:t>
      </w:r>
    </w:p>
    <w:p w14:paraId="3567B4C5" w14:textId="77777777" w:rsidR="0071691E" w:rsidRPr="00DA463E" w:rsidRDefault="0071691E" w:rsidP="0071691E">
      <w:pPr>
        <w:numPr>
          <w:ilvl w:val="0"/>
          <w:numId w:val="1"/>
        </w:numPr>
        <w:tabs>
          <w:tab w:val="left" w:pos="6956"/>
        </w:tabs>
        <w:suppressAutoHyphens/>
        <w:spacing w:after="0"/>
        <w:ind w:left="851"/>
        <w:contextualSpacing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Lista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bunurilor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proofErr w:type="gram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imobile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proprietate</w:t>
      </w:r>
      <w:proofErr w:type="spellEnd"/>
      <w:proofErr w:type="gram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publică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a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unității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administrative-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teritoriale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proofErr w:type="gram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com.Sărata</w:t>
      </w:r>
      <w:proofErr w:type="spellEnd"/>
      <w:proofErr w:type="gram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Galbenă, r-ul </w:t>
      </w:r>
      <w:proofErr w:type="spellStart"/>
      <w:proofErr w:type="gram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Hîncești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 -</w:t>
      </w:r>
      <w:proofErr w:type="gram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r>
        <w:rPr>
          <w:rFonts w:eastAsia="Times New Roman" w:cs="Times New Roman"/>
          <w:i/>
          <w:sz w:val="26"/>
          <w:szCs w:val="26"/>
          <w:lang w:val="en-US" w:eastAsia="zh-CN"/>
          <w14:ligatures w14:val="none"/>
        </w:rPr>
        <w:t xml:space="preserve">conform </w:t>
      </w:r>
      <w:proofErr w:type="spellStart"/>
      <w:r w:rsidRPr="00DA463E">
        <w:rPr>
          <w:rFonts w:eastAsia="Times New Roman" w:cs="Times New Roman"/>
          <w:b/>
          <w:bCs/>
          <w:i/>
          <w:sz w:val="26"/>
          <w:szCs w:val="26"/>
          <w:lang w:val="en-US" w:eastAsia="zh-CN"/>
          <w14:ligatures w14:val="none"/>
        </w:rPr>
        <w:t>anexei</w:t>
      </w:r>
      <w:proofErr w:type="spellEnd"/>
      <w:r w:rsidRPr="00DA463E">
        <w:rPr>
          <w:rFonts w:eastAsia="Times New Roman" w:cs="Times New Roman"/>
          <w:b/>
          <w:bCs/>
          <w:i/>
          <w:sz w:val="26"/>
          <w:szCs w:val="26"/>
          <w:lang w:val="en-US" w:eastAsia="zh-CN"/>
          <w14:ligatures w14:val="none"/>
        </w:rPr>
        <w:t xml:space="preserve"> nr. 6.</w:t>
      </w:r>
    </w:p>
    <w:p w14:paraId="668EC162" w14:textId="77777777" w:rsidR="0071691E" w:rsidRDefault="0071691E" w:rsidP="0071691E">
      <w:pPr>
        <w:tabs>
          <w:tab w:val="left" w:pos="6956"/>
        </w:tabs>
        <w:suppressAutoHyphens/>
        <w:spacing w:after="0"/>
        <w:contextualSpacing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  <w:r w:rsidRPr="00F4430F">
        <w:rPr>
          <w:rFonts w:eastAsia="Times New Roman" w:cs="Times New Roman"/>
          <w:b/>
          <w:bCs/>
          <w:sz w:val="26"/>
          <w:szCs w:val="26"/>
          <w:lang w:val="en-US" w:eastAsia="zh-CN"/>
          <w14:ligatures w14:val="none"/>
        </w:rPr>
        <w:t xml:space="preserve">    2</w:t>
      </w:r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. Se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aprobă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:</w:t>
      </w:r>
    </w:p>
    <w:p w14:paraId="0D9DAD6A" w14:textId="77777777" w:rsidR="0071691E" w:rsidRDefault="0071691E" w:rsidP="0071691E">
      <w:pPr>
        <w:tabs>
          <w:tab w:val="left" w:pos="6956"/>
        </w:tabs>
        <w:suppressAutoHyphens/>
        <w:spacing w:after="0"/>
        <w:contextualSpacing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       - Lista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bunurilor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imobile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proprietate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publică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a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statului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,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înregistrate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în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registrul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bunurilor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imobile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la care se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modifică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suprafața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, com.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Sărata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Galbenă, r-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nul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Hîncești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– </w:t>
      </w:r>
      <w:r w:rsidRPr="00DA463E">
        <w:rPr>
          <w:rFonts w:eastAsia="Times New Roman" w:cs="Times New Roman"/>
          <w:i/>
          <w:iCs/>
          <w:sz w:val="26"/>
          <w:szCs w:val="26"/>
          <w:lang w:val="en-US" w:eastAsia="zh-CN"/>
          <w14:ligatures w14:val="none"/>
        </w:rPr>
        <w:t>conform</w:t>
      </w:r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 w:rsidRPr="00DA463E">
        <w:rPr>
          <w:rFonts w:eastAsia="Times New Roman" w:cs="Times New Roman"/>
          <w:b/>
          <w:bCs/>
          <w:i/>
          <w:iCs/>
          <w:sz w:val="26"/>
          <w:szCs w:val="26"/>
          <w:lang w:val="en-US" w:eastAsia="zh-CN"/>
          <w14:ligatures w14:val="none"/>
        </w:rPr>
        <w:t>anexei</w:t>
      </w:r>
      <w:proofErr w:type="spellEnd"/>
      <w:r w:rsidRPr="00DA463E">
        <w:rPr>
          <w:rFonts w:eastAsia="Times New Roman" w:cs="Times New Roman"/>
          <w:b/>
          <w:bCs/>
          <w:i/>
          <w:iCs/>
          <w:sz w:val="26"/>
          <w:szCs w:val="26"/>
          <w:lang w:val="en-US" w:eastAsia="zh-CN"/>
          <w14:ligatures w14:val="none"/>
        </w:rPr>
        <w:t xml:space="preserve"> </w:t>
      </w:r>
      <w:r>
        <w:rPr>
          <w:rFonts w:eastAsia="Times New Roman" w:cs="Times New Roman"/>
          <w:b/>
          <w:bCs/>
          <w:i/>
          <w:iCs/>
          <w:sz w:val="26"/>
          <w:szCs w:val="26"/>
          <w:lang w:val="en-US" w:eastAsia="zh-CN"/>
          <w14:ligatures w14:val="none"/>
        </w:rPr>
        <w:t xml:space="preserve">nr. </w:t>
      </w:r>
      <w:r w:rsidRPr="00DA463E">
        <w:rPr>
          <w:rFonts w:eastAsia="Times New Roman" w:cs="Times New Roman"/>
          <w:b/>
          <w:bCs/>
          <w:i/>
          <w:iCs/>
          <w:sz w:val="26"/>
          <w:szCs w:val="26"/>
          <w:lang w:val="en-US" w:eastAsia="zh-CN"/>
          <w14:ligatures w14:val="none"/>
        </w:rPr>
        <w:t>9</w:t>
      </w:r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.</w:t>
      </w:r>
    </w:p>
    <w:p w14:paraId="751262B1" w14:textId="77777777" w:rsidR="0071691E" w:rsidRDefault="0071691E" w:rsidP="0071691E">
      <w:pPr>
        <w:tabs>
          <w:tab w:val="left" w:pos="6956"/>
        </w:tabs>
        <w:suppressAutoHyphens/>
        <w:spacing w:after="0"/>
        <w:contextualSpacing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3. Se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aprobă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:</w:t>
      </w:r>
    </w:p>
    <w:p w14:paraId="5D61206D" w14:textId="77777777" w:rsidR="0071691E" w:rsidRDefault="0071691E" w:rsidP="0071691E">
      <w:pPr>
        <w:tabs>
          <w:tab w:val="left" w:pos="6956"/>
        </w:tabs>
        <w:suppressAutoHyphens/>
        <w:spacing w:after="0"/>
        <w:contextualSpacing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   - Lista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bunurilor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imobile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care au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survenit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modificări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în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urma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lucrărilor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de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delimitare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:</w:t>
      </w:r>
    </w:p>
    <w:p w14:paraId="7225E6D0" w14:textId="77777777" w:rsidR="0071691E" w:rsidRDefault="0071691E" w:rsidP="0071691E">
      <w:pPr>
        <w:tabs>
          <w:tab w:val="left" w:pos="6956"/>
        </w:tabs>
        <w:suppressAutoHyphens/>
        <w:spacing w:after="0"/>
        <w:contextualSpacing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</w:p>
    <w:p w14:paraId="3314A503" w14:textId="77777777" w:rsidR="0071691E" w:rsidRDefault="0071691E" w:rsidP="0071691E">
      <w:pPr>
        <w:tabs>
          <w:tab w:val="left" w:pos="6956"/>
        </w:tabs>
        <w:suppressAutoHyphens/>
        <w:spacing w:after="0"/>
        <w:contextualSpacing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2150"/>
        <w:gridCol w:w="1252"/>
        <w:gridCol w:w="1836"/>
      </w:tblGrid>
      <w:tr w:rsidR="0071691E" w14:paraId="1DCB291D" w14:textId="77777777" w:rsidTr="00BB2EF9">
        <w:tc>
          <w:tcPr>
            <w:tcW w:w="846" w:type="dxa"/>
            <w:vMerge w:val="restart"/>
          </w:tcPr>
          <w:p w14:paraId="3A0B29D9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center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Nr.de ord.</w:t>
            </w:r>
          </w:p>
        </w:tc>
        <w:tc>
          <w:tcPr>
            <w:tcW w:w="3260" w:type="dxa"/>
            <w:gridSpan w:val="2"/>
          </w:tcPr>
          <w:p w14:paraId="595147CA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center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  <w:proofErr w:type="spellStart"/>
            <w:proofErr w:type="gram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Nr.cadastral</w:t>
            </w:r>
            <w:proofErr w:type="spellEnd"/>
            <w:proofErr w:type="gram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și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suprafața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terenurilor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înregistrate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în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RBI</w:t>
            </w:r>
          </w:p>
        </w:tc>
        <w:tc>
          <w:tcPr>
            <w:tcW w:w="3402" w:type="dxa"/>
            <w:gridSpan w:val="2"/>
          </w:tcPr>
          <w:p w14:paraId="1E3C080C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center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  <w:proofErr w:type="spellStart"/>
            <w:proofErr w:type="gram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Nr.cadastral</w:t>
            </w:r>
            <w:proofErr w:type="spellEnd"/>
            <w:proofErr w:type="gram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și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suprafața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terenurilor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după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executarea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lucrărilor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cadastrale</w:t>
            </w:r>
            <w:proofErr w:type="spellEnd"/>
          </w:p>
        </w:tc>
        <w:tc>
          <w:tcPr>
            <w:tcW w:w="1836" w:type="dxa"/>
          </w:tcPr>
          <w:p w14:paraId="000D6AE9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center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Mențiuni</w:t>
            </w:r>
            <w:proofErr w:type="spellEnd"/>
          </w:p>
        </w:tc>
      </w:tr>
      <w:tr w:rsidR="0071691E" w14:paraId="2FA8A11A" w14:textId="77777777" w:rsidTr="00BB2EF9">
        <w:tc>
          <w:tcPr>
            <w:tcW w:w="846" w:type="dxa"/>
            <w:vMerge/>
          </w:tcPr>
          <w:p w14:paraId="15F5076B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</w:tcPr>
          <w:p w14:paraId="742A58BA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  <w:proofErr w:type="spellStart"/>
            <w:proofErr w:type="gram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Nr.cadastral</w:t>
            </w:r>
            <w:proofErr w:type="spellEnd"/>
            <w:proofErr w:type="gram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14:paraId="179AD501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Suprafața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2150" w:type="dxa"/>
          </w:tcPr>
          <w:p w14:paraId="29EA3D8A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  <w:proofErr w:type="spellStart"/>
            <w:proofErr w:type="gram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Nr.cadastral</w:t>
            </w:r>
            <w:proofErr w:type="spellEnd"/>
            <w:proofErr w:type="gram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conform </w:t>
            </w: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planului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cadastral</w:t>
            </w:r>
          </w:p>
        </w:tc>
        <w:tc>
          <w:tcPr>
            <w:tcW w:w="1252" w:type="dxa"/>
          </w:tcPr>
          <w:p w14:paraId="1A479720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  <w:proofErr w:type="spellStart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>Suprafața</w:t>
            </w:r>
            <w:proofErr w:type="spellEnd"/>
            <w:r w:rsidRPr="006E293D"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1836" w:type="dxa"/>
          </w:tcPr>
          <w:p w14:paraId="477D5EBF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b/>
                <w:bCs/>
                <w:sz w:val="22"/>
                <w:lang w:val="en-US" w:eastAsia="zh-CN"/>
                <w14:ligatures w14:val="none"/>
              </w:rPr>
            </w:pPr>
          </w:p>
        </w:tc>
      </w:tr>
      <w:tr w:rsidR="0071691E" w:rsidRPr="0071691E" w14:paraId="1803C4ED" w14:textId="77777777" w:rsidTr="00BB2EF9">
        <w:tc>
          <w:tcPr>
            <w:tcW w:w="846" w:type="dxa"/>
          </w:tcPr>
          <w:p w14:paraId="73392282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1.</w:t>
            </w:r>
          </w:p>
        </w:tc>
        <w:tc>
          <w:tcPr>
            <w:tcW w:w="1701" w:type="dxa"/>
          </w:tcPr>
          <w:p w14:paraId="71EDBAAD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53215210371</w:t>
            </w:r>
          </w:p>
        </w:tc>
        <w:tc>
          <w:tcPr>
            <w:tcW w:w="1559" w:type="dxa"/>
          </w:tcPr>
          <w:p w14:paraId="481F7CF4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0,11</w:t>
            </w:r>
          </w:p>
        </w:tc>
        <w:tc>
          <w:tcPr>
            <w:tcW w:w="2150" w:type="dxa"/>
          </w:tcPr>
          <w:p w14:paraId="7B096B16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-</w:t>
            </w:r>
          </w:p>
        </w:tc>
        <w:tc>
          <w:tcPr>
            <w:tcW w:w="1252" w:type="dxa"/>
          </w:tcPr>
          <w:p w14:paraId="335E3204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-</w:t>
            </w:r>
          </w:p>
        </w:tc>
        <w:tc>
          <w:tcPr>
            <w:tcW w:w="1836" w:type="dxa"/>
          </w:tcPr>
          <w:p w14:paraId="3FB18338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Se </w:t>
            </w:r>
            <w:proofErr w:type="spellStart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propune</w:t>
            </w:r>
            <w:proofErr w:type="spellEnd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stingerea</w:t>
            </w:r>
            <w:proofErr w:type="spellEnd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numărului</w:t>
            </w:r>
            <w:proofErr w:type="spellEnd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cadastral</w:t>
            </w:r>
          </w:p>
        </w:tc>
      </w:tr>
      <w:tr w:rsidR="0071691E" w:rsidRPr="0071691E" w14:paraId="5BCD6ABA" w14:textId="77777777" w:rsidTr="00BB2EF9">
        <w:tc>
          <w:tcPr>
            <w:tcW w:w="846" w:type="dxa"/>
          </w:tcPr>
          <w:p w14:paraId="63A679CF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2.</w:t>
            </w:r>
          </w:p>
        </w:tc>
        <w:tc>
          <w:tcPr>
            <w:tcW w:w="1701" w:type="dxa"/>
          </w:tcPr>
          <w:p w14:paraId="049BDF82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53593020003</w:t>
            </w:r>
          </w:p>
        </w:tc>
        <w:tc>
          <w:tcPr>
            <w:tcW w:w="1559" w:type="dxa"/>
          </w:tcPr>
          <w:p w14:paraId="6ADA2184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0,0981</w:t>
            </w:r>
          </w:p>
        </w:tc>
        <w:tc>
          <w:tcPr>
            <w:tcW w:w="2150" w:type="dxa"/>
          </w:tcPr>
          <w:p w14:paraId="4D44B3FF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-</w:t>
            </w:r>
          </w:p>
        </w:tc>
        <w:tc>
          <w:tcPr>
            <w:tcW w:w="1252" w:type="dxa"/>
          </w:tcPr>
          <w:p w14:paraId="5FBA1EF8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-</w:t>
            </w:r>
          </w:p>
        </w:tc>
        <w:tc>
          <w:tcPr>
            <w:tcW w:w="1836" w:type="dxa"/>
          </w:tcPr>
          <w:p w14:paraId="0242E810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Se </w:t>
            </w:r>
            <w:proofErr w:type="spellStart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propune</w:t>
            </w:r>
            <w:proofErr w:type="spellEnd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stingerea</w:t>
            </w:r>
            <w:proofErr w:type="spellEnd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numărului</w:t>
            </w:r>
            <w:proofErr w:type="spellEnd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cadastral</w:t>
            </w:r>
          </w:p>
        </w:tc>
      </w:tr>
      <w:tr w:rsidR="0071691E" w:rsidRPr="0071691E" w14:paraId="136CE5AD" w14:textId="77777777" w:rsidTr="00BB2EF9">
        <w:tc>
          <w:tcPr>
            <w:tcW w:w="846" w:type="dxa"/>
          </w:tcPr>
          <w:p w14:paraId="72845542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3.</w:t>
            </w:r>
          </w:p>
        </w:tc>
        <w:tc>
          <w:tcPr>
            <w:tcW w:w="1701" w:type="dxa"/>
          </w:tcPr>
          <w:p w14:paraId="59C7C733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53211030393</w:t>
            </w:r>
          </w:p>
        </w:tc>
        <w:tc>
          <w:tcPr>
            <w:tcW w:w="1559" w:type="dxa"/>
          </w:tcPr>
          <w:p w14:paraId="6031E40A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0,0462</w:t>
            </w:r>
          </w:p>
        </w:tc>
        <w:tc>
          <w:tcPr>
            <w:tcW w:w="2150" w:type="dxa"/>
          </w:tcPr>
          <w:p w14:paraId="75063EC7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-</w:t>
            </w:r>
          </w:p>
        </w:tc>
        <w:tc>
          <w:tcPr>
            <w:tcW w:w="1252" w:type="dxa"/>
          </w:tcPr>
          <w:p w14:paraId="0BA34EC2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-</w:t>
            </w:r>
          </w:p>
        </w:tc>
        <w:tc>
          <w:tcPr>
            <w:tcW w:w="1836" w:type="dxa"/>
          </w:tcPr>
          <w:p w14:paraId="131122B3" w14:textId="77777777" w:rsidR="0071691E" w:rsidRPr="006E293D" w:rsidRDefault="0071691E" w:rsidP="00BB2EF9">
            <w:pPr>
              <w:tabs>
                <w:tab w:val="left" w:pos="6956"/>
              </w:tabs>
              <w:suppressAutoHyphens/>
              <w:contextualSpacing/>
              <w:jc w:val="both"/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</w:pPr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Se </w:t>
            </w:r>
            <w:proofErr w:type="spellStart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propune</w:t>
            </w:r>
            <w:proofErr w:type="spellEnd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stingerea</w:t>
            </w:r>
            <w:proofErr w:type="spellEnd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>numărului</w:t>
            </w:r>
            <w:proofErr w:type="spellEnd"/>
            <w:r w:rsidRPr="006E293D">
              <w:rPr>
                <w:rFonts w:eastAsia="Times New Roman" w:cs="Times New Roman"/>
                <w:sz w:val="18"/>
                <w:szCs w:val="18"/>
                <w:lang w:val="en-US" w:eastAsia="zh-CN"/>
                <w14:ligatures w14:val="none"/>
              </w:rPr>
              <w:t xml:space="preserve"> cadastral</w:t>
            </w:r>
          </w:p>
        </w:tc>
      </w:tr>
    </w:tbl>
    <w:p w14:paraId="53B3DD9C" w14:textId="77777777" w:rsidR="0071691E" w:rsidRDefault="0071691E" w:rsidP="0071691E">
      <w:pPr>
        <w:tabs>
          <w:tab w:val="left" w:pos="6956"/>
        </w:tabs>
        <w:suppressAutoHyphens/>
        <w:spacing w:after="0"/>
        <w:contextualSpacing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</w:p>
    <w:p w14:paraId="3649999E" w14:textId="77777777" w:rsidR="0071691E" w:rsidRDefault="0071691E" w:rsidP="0071691E">
      <w:pPr>
        <w:tabs>
          <w:tab w:val="left" w:pos="6956"/>
        </w:tabs>
        <w:suppressAutoHyphens/>
        <w:contextualSpacing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  <w:r>
        <w:rPr>
          <w:rFonts w:eastAsia="Times New Roman" w:cs="Times New Roman"/>
          <w:b/>
          <w:bCs/>
          <w:sz w:val="26"/>
          <w:szCs w:val="26"/>
          <w:lang w:val="en-US" w:eastAsia="zh-CN"/>
          <w14:ligatures w14:val="none"/>
        </w:rPr>
        <w:t>3.</w:t>
      </w:r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Specialistul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în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reglementarea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regimului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proprietății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funciare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,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secretarul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consiliului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local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va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efectua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modificările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respective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în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documentația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cadastrală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deținută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 xml:space="preserve"> la </w:t>
      </w:r>
      <w:proofErr w:type="spellStart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primărie</w:t>
      </w:r>
      <w:proofErr w:type="spellEnd"/>
      <w:r>
        <w:rPr>
          <w:rFonts w:eastAsia="Times New Roman" w:cs="Times New Roman"/>
          <w:sz w:val="26"/>
          <w:szCs w:val="26"/>
          <w:lang w:val="en-US" w:eastAsia="zh-CN"/>
          <w14:ligatures w14:val="none"/>
        </w:rPr>
        <w:t>.</w:t>
      </w:r>
    </w:p>
    <w:p w14:paraId="4097041C" w14:textId="77777777" w:rsidR="0071691E" w:rsidRDefault="0071691E" w:rsidP="0071691E">
      <w:pPr>
        <w:tabs>
          <w:tab w:val="left" w:pos="6956"/>
        </w:tabs>
        <w:suppressAutoHyphens/>
        <w:spacing w:after="0"/>
        <w:ind w:left="360"/>
        <w:jc w:val="both"/>
        <w:rPr>
          <w:rFonts w:eastAsia="Times New Roman" w:cs="Times New Roman"/>
          <w:sz w:val="26"/>
          <w:szCs w:val="26"/>
          <w:lang w:val="en-US" w:eastAsia="zh-CN"/>
          <w14:ligatures w14:val="none"/>
        </w:rPr>
      </w:pPr>
    </w:p>
    <w:p w14:paraId="7C858B79" w14:textId="77777777" w:rsidR="0071691E" w:rsidRDefault="0071691E" w:rsidP="0071691E">
      <w:pPr>
        <w:tabs>
          <w:tab w:val="left" w:pos="6956"/>
        </w:tabs>
        <w:spacing w:after="0"/>
        <w:ind w:left="720"/>
        <w:contextualSpacing/>
        <w:jc w:val="both"/>
        <w:rPr>
          <w:rFonts w:eastAsia="Times New Roman" w:cs="Times New Roman"/>
          <w:sz w:val="26"/>
          <w:szCs w:val="26"/>
          <w:lang w:val="ro-RO" w:eastAsia="zh-CN"/>
          <w14:ligatures w14:val="none"/>
        </w:rPr>
      </w:pPr>
    </w:p>
    <w:p w14:paraId="2A4490FA" w14:textId="77777777" w:rsidR="0071691E" w:rsidRDefault="0071691E" w:rsidP="0071691E">
      <w:pPr>
        <w:spacing w:after="0"/>
        <w:ind w:left="142" w:hanging="142"/>
        <w:jc w:val="both"/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:lang w:val="ro-RO" w:eastAsia="ro-RO"/>
          <w14:ligatures w14:val="none"/>
        </w:rPr>
        <w:t>4.</w:t>
      </w:r>
      <w:r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  <w:t xml:space="preserve"> Prezenta decizie intră în vigoare la data includerii în Registrul de Stat al Actelor Locale </w:t>
      </w:r>
      <w:proofErr w:type="spellStart"/>
      <w:r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  <w:t>şi</w:t>
      </w:r>
      <w:proofErr w:type="spellEnd"/>
      <w:r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  <w:t xml:space="preserve"> poate fi contestată la Judecătoria </w:t>
      </w:r>
      <w:proofErr w:type="spellStart"/>
      <w:r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  <w:t>Hînceşti</w:t>
      </w:r>
      <w:proofErr w:type="spellEnd"/>
      <w:r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  <w:t>, sediul Ialoveni,  în termen de 30 de zile de la data comunicării, potrivit prevederilor Codului Administrativ nr.116/2018.</w:t>
      </w:r>
    </w:p>
    <w:p w14:paraId="237A8F94" w14:textId="77777777" w:rsidR="0071691E" w:rsidRDefault="0071691E" w:rsidP="0071691E">
      <w:pPr>
        <w:spacing w:after="0"/>
        <w:ind w:left="142" w:hanging="142"/>
        <w:jc w:val="both"/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</w:pPr>
    </w:p>
    <w:p w14:paraId="2FE2E28E" w14:textId="77777777" w:rsidR="0071691E" w:rsidRDefault="0071691E" w:rsidP="0071691E">
      <w:pPr>
        <w:spacing w:after="0"/>
        <w:ind w:left="142" w:hanging="142"/>
        <w:jc w:val="both"/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:lang w:val="ro-RO" w:eastAsia="ro-RO"/>
          <w14:ligatures w14:val="none"/>
        </w:rPr>
        <w:t xml:space="preserve">5. </w:t>
      </w:r>
      <w:r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  <w:t>Controlul executării prevederilor prezentei hotărâri este pusă pe seama primarului.</w:t>
      </w:r>
    </w:p>
    <w:p w14:paraId="2E1A277F" w14:textId="77777777" w:rsidR="0071691E" w:rsidRDefault="0071691E" w:rsidP="0071691E">
      <w:pPr>
        <w:spacing w:after="0"/>
        <w:ind w:left="142" w:hanging="142"/>
        <w:jc w:val="both"/>
        <w:rPr>
          <w:rFonts w:eastAsia="Times New Roman" w:cs="Times New Roman"/>
          <w:kern w:val="0"/>
          <w:sz w:val="26"/>
          <w:szCs w:val="26"/>
          <w:lang w:val="ro-RO" w:eastAsia="ro-RO"/>
          <w14:ligatures w14:val="none"/>
        </w:rPr>
      </w:pPr>
    </w:p>
    <w:p w14:paraId="3C69F8AC" w14:textId="77777777" w:rsidR="0071691E" w:rsidRDefault="0071691E" w:rsidP="0071691E">
      <w:pPr>
        <w:tabs>
          <w:tab w:val="left" w:pos="5958"/>
        </w:tabs>
        <w:spacing w:line="254" w:lineRule="auto"/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  <w:t>Iniţiat</w:t>
      </w:r>
      <w:proofErr w:type="spellEnd"/>
      <w:r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  <w:t xml:space="preserve">: Mihail LOZOVOI, primarul </w:t>
      </w:r>
      <w:proofErr w:type="spellStart"/>
      <w:r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  <w:t>com</w:t>
      </w:r>
      <w:proofErr w:type="spellEnd"/>
      <w:r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  <w:t>. Sărata Galbenă</w:t>
      </w:r>
    </w:p>
    <w:p w14:paraId="4875A78A" w14:textId="77777777" w:rsidR="0071691E" w:rsidRDefault="0071691E" w:rsidP="0071691E">
      <w:pPr>
        <w:tabs>
          <w:tab w:val="left" w:pos="5958"/>
        </w:tabs>
        <w:spacing w:line="254" w:lineRule="auto"/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  <w:t xml:space="preserve">Elaborat: VLAS </w:t>
      </w:r>
      <w:proofErr w:type="spellStart"/>
      <w:r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  <w:t>Lilia</w:t>
      </w:r>
      <w:proofErr w:type="spellEnd"/>
      <w:r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  <w:t xml:space="preserve">, specialistă principală în reglementarea regimului funciar </w:t>
      </w:r>
    </w:p>
    <w:p w14:paraId="64A936CB" w14:textId="77777777" w:rsidR="0071691E" w:rsidRDefault="0071691E" w:rsidP="0071691E">
      <w:pPr>
        <w:spacing w:after="0"/>
        <w:jc w:val="both"/>
        <w:rPr>
          <w:rFonts w:eastAsia="Calibri" w:cs="Times New Roman"/>
          <w:b/>
          <w:kern w:val="0"/>
          <w:sz w:val="32"/>
          <w:szCs w:val="32"/>
          <w:lang w:val="pt-PT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shd w:val="clear" w:color="auto" w:fill="FFFFFF"/>
          <w:lang w:val="ro-MD"/>
          <w14:ligatures w14:val="none"/>
        </w:rPr>
        <w:t xml:space="preserve">Avizat: Albina SOLOMON, secretara Consiliului local </w:t>
      </w:r>
      <w:r>
        <w:rPr>
          <w:rFonts w:eastAsia="Times New Roman" w:cs="Times New Roman"/>
          <w:kern w:val="0"/>
          <w:sz w:val="24"/>
          <w:szCs w:val="24"/>
          <w:lang w:val="ro-MD" w:eastAsia="ru-RU"/>
          <w14:ligatures w14:val="none"/>
        </w:rPr>
        <w:t xml:space="preserve">                                                                                                              </w:t>
      </w:r>
    </w:p>
    <w:p w14:paraId="4AA7E588" w14:textId="77777777" w:rsidR="0071691E" w:rsidRDefault="0071691E" w:rsidP="0071691E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val="ro-RO" w:eastAsia="ro-RO"/>
          <w14:ligatures w14:val="none"/>
        </w:rPr>
      </w:pPr>
    </w:p>
    <w:p w14:paraId="261D7FCE" w14:textId="77777777" w:rsidR="0071691E" w:rsidRDefault="0071691E" w:rsidP="0071691E">
      <w:pPr>
        <w:spacing w:after="0"/>
        <w:jc w:val="both"/>
        <w:rPr>
          <w:rFonts w:eastAsia="Times New Roman" w:cs="Times New Roman"/>
          <w:kern w:val="0"/>
          <w:szCs w:val="28"/>
          <w:lang w:val="pt-PT" w:eastAsia="ru-RU"/>
          <w14:ligatures w14:val="none"/>
        </w:rPr>
      </w:pPr>
      <w:proofErr w:type="spellStart"/>
      <w:r>
        <w:rPr>
          <w:rFonts w:eastAsia="Times New Roman" w:cs="Times New Roman"/>
          <w:b/>
          <w:kern w:val="0"/>
          <w:szCs w:val="28"/>
          <w:lang w:val="ro-RO" w:eastAsia="ro-RO"/>
          <w14:ligatures w14:val="none"/>
        </w:rPr>
        <w:t>Preşedintele</w:t>
      </w:r>
      <w:proofErr w:type="spellEnd"/>
      <w:r>
        <w:rPr>
          <w:rFonts w:eastAsia="Times New Roman" w:cs="Times New Roman"/>
          <w:b/>
          <w:kern w:val="0"/>
          <w:szCs w:val="28"/>
          <w:lang w:val="ro-RO" w:eastAsia="ro-RO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kern w:val="0"/>
          <w:szCs w:val="28"/>
          <w:lang w:val="ro-RO" w:eastAsia="ro-RO"/>
          <w14:ligatures w14:val="none"/>
        </w:rPr>
        <w:t>şedinţei</w:t>
      </w:r>
      <w:proofErr w:type="spellEnd"/>
      <w:r>
        <w:rPr>
          <w:rFonts w:eastAsia="Times New Roman" w:cs="Times New Roman"/>
          <w:b/>
          <w:kern w:val="0"/>
          <w:szCs w:val="28"/>
          <w:lang w:val="ro-RO" w:eastAsia="ro-RO"/>
          <w14:ligatures w14:val="none"/>
        </w:rPr>
        <w:t>:___________________________</w:t>
      </w:r>
    </w:p>
    <w:p w14:paraId="54BCBCCE" w14:textId="77777777" w:rsidR="0071691E" w:rsidRDefault="0071691E" w:rsidP="0071691E">
      <w:pPr>
        <w:spacing w:after="0"/>
        <w:rPr>
          <w:rFonts w:eastAsia="Times New Roman" w:cs="Times New Roman"/>
          <w:kern w:val="0"/>
          <w:szCs w:val="28"/>
          <w:u w:val="single"/>
          <w:lang w:val="ro-RO" w:eastAsia="ro-RO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pt-PT" w:eastAsia="ro-RO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u w:val="single"/>
          <w:lang w:val="ro-RO" w:eastAsia="ro-RO"/>
          <w14:ligatures w14:val="none"/>
        </w:rPr>
        <w:t>Contrasemnează:</w:t>
      </w:r>
    </w:p>
    <w:p w14:paraId="67A402CD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ro-RO" w:eastAsia="ro-RO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ro-RO" w:eastAsia="ro-RO"/>
          <w14:ligatures w14:val="none"/>
        </w:rPr>
        <w:t xml:space="preserve">             Secretar </w:t>
      </w:r>
    </w:p>
    <w:p w14:paraId="1A0C55C1" w14:textId="77777777" w:rsidR="0071691E" w:rsidRDefault="0071691E" w:rsidP="0071691E">
      <w:pPr>
        <w:rPr>
          <w:rFonts w:eastAsia="Calibri" w:cs="Times New Roman"/>
          <w:kern w:val="0"/>
          <w:lang w:val="en-US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ro-RO" w:eastAsia="ro-RO"/>
          <w14:ligatures w14:val="none"/>
        </w:rPr>
        <w:t xml:space="preserve"> Consiliului comunal Sărata </w:t>
      </w:r>
      <w:proofErr w:type="spellStart"/>
      <w:r>
        <w:rPr>
          <w:rFonts w:eastAsia="Times New Roman" w:cs="Times New Roman"/>
          <w:b/>
          <w:kern w:val="0"/>
          <w:szCs w:val="28"/>
          <w:lang w:val="ro-RO" w:eastAsia="ro-RO"/>
          <w14:ligatures w14:val="none"/>
        </w:rPr>
        <w:t>Galbenă:______________Albina</w:t>
      </w:r>
      <w:proofErr w:type="spellEnd"/>
      <w:r>
        <w:rPr>
          <w:rFonts w:eastAsia="Times New Roman" w:cs="Times New Roman"/>
          <w:b/>
          <w:kern w:val="0"/>
          <w:szCs w:val="28"/>
          <w:lang w:val="ro-RO" w:eastAsia="ro-RO"/>
          <w14:ligatures w14:val="none"/>
        </w:rPr>
        <w:t xml:space="preserve"> SOLOMON  </w:t>
      </w:r>
      <w:r>
        <w:rPr>
          <w:rFonts w:eastAsia="Calibri" w:cs="Times New Roman"/>
          <w:b/>
          <w:kern w:val="0"/>
          <w:sz w:val="32"/>
          <w:szCs w:val="32"/>
          <w:lang w:val="pt-PT"/>
          <w14:ligatures w14:val="none"/>
        </w:rPr>
        <w:t xml:space="preserve">        </w:t>
      </w:r>
    </w:p>
    <w:p w14:paraId="66429A70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242BA5E9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3988B2B6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4C3CCC81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537E4947" w14:textId="77777777" w:rsidR="0071691E" w:rsidRDefault="0071691E" w:rsidP="0071691E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sz w:val="24"/>
          <w:szCs w:val="24"/>
          <w:lang w:val="ro-RO"/>
        </w:rPr>
      </w:pPr>
      <w:r>
        <w:rPr>
          <w:rFonts w:eastAsia="Times New Roman" w:cs="Times New Roman"/>
          <w:b/>
          <w:sz w:val="24"/>
          <w:szCs w:val="24"/>
          <w:lang w:val="ro-RO"/>
        </w:rPr>
        <w:t>NOTA DE FUNDAMENTARE</w:t>
      </w:r>
    </w:p>
    <w:p w14:paraId="2ECE0F85" w14:textId="77777777" w:rsidR="0071691E" w:rsidRDefault="0071691E" w:rsidP="0071691E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sz w:val="24"/>
          <w:szCs w:val="24"/>
          <w:lang w:val="ro-RO"/>
        </w:rPr>
      </w:pPr>
      <w:r>
        <w:rPr>
          <w:rFonts w:eastAsia="Times New Roman" w:cs="Times New Roman"/>
          <w:b/>
          <w:sz w:val="24"/>
          <w:szCs w:val="24"/>
          <w:lang w:val="ro-RO"/>
        </w:rPr>
        <w:t>la proiectul ______________________</w:t>
      </w:r>
    </w:p>
    <w:p w14:paraId="32363C48" w14:textId="77777777" w:rsidR="0071691E" w:rsidRDefault="0071691E" w:rsidP="0071691E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sz w:val="24"/>
          <w:szCs w:val="24"/>
          <w:lang w:val="ro-RO"/>
        </w:rPr>
      </w:pPr>
      <w:r>
        <w:rPr>
          <w:rFonts w:eastAsia="Times New Roman" w:cs="Times New Roman"/>
          <w:i/>
          <w:sz w:val="24"/>
          <w:szCs w:val="24"/>
          <w:vertAlign w:val="superscript"/>
          <w:lang w:val="ro-RO"/>
        </w:rPr>
        <w:t xml:space="preserve">                            denumirea proiectului actului normativ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71691E" w:rsidRPr="0071691E" w14:paraId="2D0DBBA4" w14:textId="77777777" w:rsidTr="00BB2EF9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65B35D43" w14:textId="77777777" w:rsidR="0071691E" w:rsidRDefault="0071691E" w:rsidP="00BB2EF9">
            <w:pPr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71691E" w:rsidRPr="0071691E" w14:paraId="0CD450E4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E4566D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r w:rsidRPr="00AE5506">
              <w:rPr>
                <w:rFonts w:eastAsia="Times New Roman"/>
                <w:sz w:val="24"/>
                <w:szCs w:val="24"/>
                <w:lang w:val="ro-RO"/>
              </w:rPr>
              <w:t>P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fost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elaborat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către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specialistul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în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reglementarea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regimului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proprietății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funciare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cadrul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Primăriei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comunei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Sărata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Galbenă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raionul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Hîncești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colaborare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secretarul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local.</w:t>
            </w:r>
          </w:p>
        </w:tc>
      </w:tr>
      <w:tr w:rsidR="0071691E" w:rsidRPr="0071691E" w14:paraId="752EA876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83004A2" w14:textId="77777777" w:rsidR="0071691E" w:rsidRDefault="0071691E" w:rsidP="00BB2EF9">
            <w:pPr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71691E" w:rsidRPr="0071691E" w14:paraId="4B104AF1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1A019DD2" w14:textId="77777777" w:rsidR="0071691E" w:rsidRDefault="0071691E" w:rsidP="00BB2EF9">
            <w:pPr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71691E" w:rsidRPr="0071691E" w14:paraId="151C7D0E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B17EE98" w14:textId="77777777" w:rsidR="0071691E" w:rsidRDefault="0071691E" w:rsidP="00BB2EF9">
            <w:pPr>
              <w:pStyle w:val="NormalWeb"/>
              <w:rPr>
                <w:lang w:val="en-US"/>
              </w:rPr>
            </w:pPr>
            <w:proofErr w:type="spellStart"/>
            <w:r w:rsidRPr="00713D8C">
              <w:rPr>
                <w:lang w:val="en-US"/>
              </w:rPr>
              <w:t>Proiectul</w:t>
            </w:r>
            <w:proofErr w:type="spellEnd"/>
            <w:r w:rsidRPr="00713D8C">
              <w:rPr>
                <w:lang w:val="en-US"/>
              </w:rPr>
              <w:t xml:space="preserve"> de </w:t>
            </w:r>
            <w:proofErr w:type="spellStart"/>
            <w:r w:rsidRPr="00713D8C">
              <w:rPr>
                <w:lang w:val="en-US"/>
              </w:rPr>
              <w:t>decizie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este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elaborat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în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conformitate</w:t>
            </w:r>
            <w:proofErr w:type="spellEnd"/>
            <w:r w:rsidRPr="00713D8C">
              <w:rPr>
                <w:lang w:val="en-US"/>
              </w:rPr>
              <w:t xml:space="preserve"> cu </w:t>
            </w:r>
            <w:proofErr w:type="spellStart"/>
            <w:r w:rsidRPr="00713D8C">
              <w:rPr>
                <w:lang w:val="en-US"/>
              </w:rPr>
              <w:t>prevederile</w:t>
            </w:r>
            <w:proofErr w:type="spellEnd"/>
            <w:r w:rsidRPr="00713D8C">
              <w:rPr>
                <w:lang w:val="en-US"/>
              </w:rPr>
              <w:t>:</w:t>
            </w:r>
          </w:p>
          <w:p w14:paraId="70291E66" w14:textId="77777777" w:rsidR="0071691E" w:rsidRPr="00AE5506" w:rsidRDefault="0071691E" w:rsidP="00BB2EF9">
            <w:pPr>
              <w:pStyle w:val="NormalWeb"/>
              <w:rPr>
                <w:b/>
                <w:bCs/>
                <w:lang w:val="en-US"/>
              </w:rPr>
            </w:pPr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art. 14 din Legea nr. 436/2006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privind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administrația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publică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locală</w:t>
            </w:r>
            <w:proofErr w:type="spellEnd"/>
            <w:r w:rsidRPr="00AE5506">
              <w:rPr>
                <w:b/>
                <w:bCs/>
                <w:lang w:val="en-US"/>
              </w:rPr>
              <w:t>;</w:t>
            </w:r>
          </w:p>
          <w:p w14:paraId="74801F72" w14:textId="77777777" w:rsidR="0071691E" w:rsidRPr="00AE5506" w:rsidRDefault="0071691E" w:rsidP="00BB2EF9">
            <w:pPr>
              <w:pStyle w:val="NormalWeb"/>
              <w:numPr>
                <w:ilvl w:val="0"/>
                <w:numId w:val="2"/>
              </w:numPr>
              <w:rPr>
                <w:b/>
                <w:bCs/>
                <w:lang w:val="en-US"/>
              </w:rPr>
            </w:pPr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Legea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cadastrului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bunurilor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imobile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nr. 1543/1998</w:t>
            </w:r>
            <w:r w:rsidRPr="00AE5506">
              <w:rPr>
                <w:b/>
                <w:bCs/>
                <w:lang w:val="en-US"/>
              </w:rPr>
              <w:t>;</w:t>
            </w:r>
          </w:p>
          <w:p w14:paraId="724343EF" w14:textId="77777777" w:rsidR="0071691E" w:rsidRPr="00AE5506" w:rsidRDefault="0071691E" w:rsidP="00BB2EF9">
            <w:pPr>
              <w:pStyle w:val="NormalWeb"/>
              <w:numPr>
                <w:ilvl w:val="0"/>
                <w:numId w:val="2"/>
              </w:numPr>
              <w:rPr>
                <w:b/>
                <w:bCs/>
                <w:lang w:val="en-US"/>
              </w:rPr>
            </w:pP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Hotărârea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Guvernului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nr. 63/2019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pentru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aprobarea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Regulamentului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privind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modul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delimitare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bunurilor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imobile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proprietate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publică</w:t>
            </w:r>
            <w:proofErr w:type="spellEnd"/>
            <w:r w:rsidRPr="00AE5506">
              <w:rPr>
                <w:b/>
                <w:bCs/>
                <w:lang w:val="en-US"/>
              </w:rPr>
              <w:t>;</w:t>
            </w:r>
          </w:p>
          <w:p w14:paraId="19921AD8" w14:textId="77777777" w:rsidR="0071691E" w:rsidRPr="00713D8C" w:rsidRDefault="0071691E" w:rsidP="00BB2EF9">
            <w:pPr>
              <w:pStyle w:val="NormalWeb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Instrucțiunea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cu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privire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la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conținutul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și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modul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elaborare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documentației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cadastrale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la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formarea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bunurilor</w:t>
            </w:r>
            <w:proofErr w:type="spellEnd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rFonts w:eastAsiaTheme="majorEastAsia"/>
                <w:b w:val="0"/>
                <w:bCs w:val="0"/>
                <w:lang w:val="en-US"/>
              </w:rPr>
              <w:t>imobile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AE5506">
              <w:rPr>
                <w:b/>
                <w:bCs/>
                <w:lang w:val="en-US"/>
              </w:rPr>
              <w:t>aprobată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E5506">
              <w:rPr>
                <w:b/>
                <w:bCs/>
                <w:lang w:val="en-US"/>
              </w:rPr>
              <w:t>prin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E5506">
              <w:rPr>
                <w:b/>
                <w:bCs/>
                <w:lang w:val="en-US"/>
              </w:rPr>
              <w:t>Ordinul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E5506">
              <w:rPr>
                <w:b/>
                <w:bCs/>
                <w:lang w:val="en-US"/>
              </w:rPr>
              <w:t>directorului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 general al </w:t>
            </w:r>
            <w:proofErr w:type="spellStart"/>
            <w:r w:rsidRPr="00AE5506">
              <w:rPr>
                <w:b/>
                <w:bCs/>
                <w:lang w:val="en-US"/>
              </w:rPr>
              <w:t>Agenției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E5506">
              <w:rPr>
                <w:b/>
                <w:bCs/>
                <w:lang w:val="en-US"/>
              </w:rPr>
              <w:t>Relații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E5506">
              <w:rPr>
                <w:b/>
                <w:bCs/>
                <w:lang w:val="en-US"/>
              </w:rPr>
              <w:t>Funciare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E5506">
              <w:rPr>
                <w:b/>
                <w:bCs/>
                <w:lang w:val="en-US"/>
              </w:rPr>
              <w:t>și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E5506">
              <w:rPr>
                <w:b/>
                <w:bCs/>
                <w:lang w:val="en-US"/>
              </w:rPr>
              <w:t>Cadastru</w:t>
            </w:r>
            <w:proofErr w:type="spellEnd"/>
            <w:r w:rsidRPr="00AE5506">
              <w:rPr>
                <w:b/>
                <w:bCs/>
                <w:lang w:val="en-US"/>
              </w:rPr>
              <w:t xml:space="preserve"> nr. 71/2017.</w:t>
            </w:r>
          </w:p>
        </w:tc>
      </w:tr>
      <w:tr w:rsidR="0071691E" w:rsidRPr="0071691E" w14:paraId="00E1C1F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00F6387D" w14:textId="77777777" w:rsidR="0071691E" w:rsidRDefault="0071691E" w:rsidP="00BB2EF9">
            <w:pPr>
              <w:jc w:val="both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71691E" w:rsidRPr="0071691E" w14:paraId="771CEDD5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6FDA0CAC" w14:textId="77777777" w:rsidR="0071691E" w:rsidRPr="00713D8C" w:rsidRDefault="0071691E" w:rsidP="00BB2EF9">
            <w:pPr>
              <w:pStyle w:val="NormalWeb"/>
              <w:rPr>
                <w:lang w:val="en-US"/>
              </w:rPr>
            </w:pPr>
            <w:proofErr w:type="spellStart"/>
            <w:r w:rsidRPr="00713D8C">
              <w:rPr>
                <w:lang w:val="en-US"/>
              </w:rPr>
              <w:t>În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urma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executării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lucrărilor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cadastrale</w:t>
            </w:r>
            <w:proofErr w:type="spellEnd"/>
            <w:r w:rsidRPr="00713D8C">
              <w:rPr>
                <w:lang w:val="en-US"/>
              </w:rPr>
              <w:t xml:space="preserve"> de </w:t>
            </w:r>
            <w:proofErr w:type="spellStart"/>
            <w:r w:rsidRPr="00713D8C">
              <w:rPr>
                <w:lang w:val="en-US"/>
              </w:rPr>
              <w:t>delimitare</w:t>
            </w:r>
            <w:proofErr w:type="spellEnd"/>
            <w:r w:rsidRPr="00713D8C">
              <w:rPr>
                <w:lang w:val="en-US"/>
              </w:rPr>
              <w:t xml:space="preserve"> a </w:t>
            </w:r>
            <w:proofErr w:type="spellStart"/>
            <w:r w:rsidRPr="00713D8C">
              <w:rPr>
                <w:lang w:val="en-US"/>
              </w:rPr>
              <w:t>bunurilor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imobile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proprietate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publică</w:t>
            </w:r>
            <w:proofErr w:type="spellEnd"/>
            <w:r w:rsidRPr="00713D8C">
              <w:rPr>
                <w:lang w:val="en-US"/>
              </w:rPr>
              <w:t xml:space="preserve"> pe </w:t>
            </w:r>
            <w:proofErr w:type="spellStart"/>
            <w:r w:rsidRPr="00713D8C">
              <w:rPr>
                <w:lang w:val="en-US"/>
              </w:rPr>
              <w:t>teritoriul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comunei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Sărata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Galbenă</w:t>
            </w:r>
            <w:proofErr w:type="spellEnd"/>
            <w:r w:rsidRPr="00713D8C">
              <w:rPr>
                <w:lang w:val="en-US"/>
              </w:rPr>
              <w:t xml:space="preserve"> au </w:t>
            </w:r>
            <w:proofErr w:type="spellStart"/>
            <w:r w:rsidRPr="00713D8C">
              <w:rPr>
                <w:lang w:val="en-US"/>
              </w:rPr>
              <w:t>fost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identificate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bunurile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imobile</w:t>
            </w:r>
            <w:proofErr w:type="spellEnd"/>
            <w:r w:rsidRPr="00713D8C">
              <w:rPr>
                <w:lang w:val="en-US"/>
              </w:rPr>
              <w:t xml:space="preserve"> care </w:t>
            </w:r>
            <w:proofErr w:type="spellStart"/>
            <w:r w:rsidRPr="00713D8C">
              <w:rPr>
                <w:lang w:val="en-US"/>
              </w:rPr>
              <w:t>aparțin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unității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administrativ-teritoriale</w:t>
            </w:r>
            <w:proofErr w:type="spellEnd"/>
            <w:r w:rsidRPr="00713D8C">
              <w:rPr>
                <w:lang w:val="en-US"/>
              </w:rPr>
              <w:t xml:space="preserve">, precum </w:t>
            </w:r>
            <w:proofErr w:type="spellStart"/>
            <w:r w:rsidRPr="00713D8C">
              <w:rPr>
                <w:lang w:val="en-US"/>
              </w:rPr>
              <w:t>și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bunurile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imobile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proprietate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publică</w:t>
            </w:r>
            <w:proofErr w:type="spellEnd"/>
            <w:r w:rsidRPr="00713D8C">
              <w:rPr>
                <w:lang w:val="en-US"/>
              </w:rPr>
              <w:t xml:space="preserve"> a </w:t>
            </w:r>
            <w:proofErr w:type="spellStart"/>
            <w:r w:rsidRPr="00713D8C">
              <w:rPr>
                <w:lang w:val="en-US"/>
              </w:rPr>
              <w:t>statului</w:t>
            </w:r>
            <w:proofErr w:type="spellEnd"/>
            <w:r w:rsidRPr="00713D8C">
              <w:rPr>
                <w:lang w:val="en-US"/>
              </w:rPr>
              <w:t>.</w:t>
            </w:r>
          </w:p>
          <w:p w14:paraId="1B250AD2" w14:textId="77777777" w:rsidR="0071691E" w:rsidRPr="00713D8C" w:rsidRDefault="0071691E" w:rsidP="00BB2EF9">
            <w:pPr>
              <w:pStyle w:val="NormalWeb"/>
              <w:rPr>
                <w:lang w:val="en-US"/>
              </w:rPr>
            </w:pPr>
            <w:proofErr w:type="spellStart"/>
            <w:r w:rsidRPr="00713D8C">
              <w:rPr>
                <w:lang w:val="en-US"/>
              </w:rPr>
              <w:lastRenderedPageBreak/>
              <w:t>Totodată</w:t>
            </w:r>
            <w:proofErr w:type="spellEnd"/>
            <w:r w:rsidRPr="00713D8C">
              <w:rPr>
                <w:lang w:val="en-US"/>
              </w:rPr>
              <w:t xml:space="preserve">, </w:t>
            </w:r>
            <w:proofErr w:type="spellStart"/>
            <w:r w:rsidRPr="00713D8C">
              <w:rPr>
                <w:lang w:val="en-US"/>
              </w:rPr>
              <w:t>în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rezultatul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lucrărilor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cadastrale</w:t>
            </w:r>
            <w:proofErr w:type="spellEnd"/>
            <w:r w:rsidRPr="00713D8C">
              <w:rPr>
                <w:lang w:val="en-US"/>
              </w:rPr>
              <w:t xml:space="preserve"> au </w:t>
            </w:r>
            <w:proofErr w:type="spellStart"/>
            <w:r w:rsidRPr="00713D8C">
              <w:rPr>
                <w:lang w:val="en-US"/>
              </w:rPr>
              <w:t>fost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constatate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unele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modificări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privind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suprafața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unor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bunuri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imobile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și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necesitatea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stingerii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unor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numere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cadastrale</w:t>
            </w:r>
            <w:proofErr w:type="spellEnd"/>
            <w:r w:rsidRPr="00713D8C">
              <w:rPr>
                <w:lang w:val="en-US"/>
              </w:rPr>
              <w:t xml:space="preserve"> care nu </w:t>
            </w:r>
            <w:proofErr w:type="spellStart"/>
            <w:r w:rsidRPr="00713D8C">
              <w:rPr>
                <w:lang w:val="en-US"/>
              </w:rPr>
              <w:t>mai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corespund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situației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reale</w:t>
            </w:r>
            <w:proofErr w:type="spellEnd"/>
            <w:r w:rsidRPr="00713D8C">
              <w:rPr>
                <w:lang w:val="en-US"/>
              </w:rPr>
              <w:t xml:space="preserve"> din </w:t>
            </w:r>
            <w:proofErr w:type="spellStart"/>
            <w:r w:rsidRPr="00713D8C">
              <w:rPr>
                <w:lang w:val="en-US"/>
              </w:rPr>
              <w:t>teren</w:t>
            </w:r>
            <w:proofErr w:type="spellEnd"/>
            <w:r w:rsidRPr="00713D8C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În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acest</w:t>
            </w:r>
            <w:proofErr w:type="spellEnd"/>
            <w:r w:rsidRPr="00713D8C">
              <w:rPr>
                <w:lang w:val="en-US"/>
              </w:rPr>
              <w:t xml:space="preserve"> context, </w:t>
            </w:r>
            <w:proofErr w:type="spellStart"/>
            <w:r w:rsidRPr="00713D8C">
              <w:rPr>
                <w:lang w:val="en-US"/>
              </w:rPr>
              <w:t>este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necesară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aprobarea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listelor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bunurilor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imobile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proprietate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publică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și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actualizarea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datelor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în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Registrul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bunurilor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imobile</w:t>
            </w:r>
            <w:proofErr w:type="spellEnd"/>
            <w:r w:rsidRPr="00713D8C">
              <w:rPr>
                <w:lang w:val="en-US"/>
              </w:rPr>
              <w:t xml:space="preserve">, </w:t>
            </w:r>
            <w:proofErr w:type="spellStart"/>
            <w:r w:rsidRPr="00713D8C">
              <w:rPr>
                <w:lang w:val="en-US"/>
              </w:rPr>
              <w:t>pentru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asigurarea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unei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evidențe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corecte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și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gestionarea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eficientă</w:t>
            </w:r>
            <w:proofErr w:type="spellEnd"/>
            <w:r w:rsidRPr="00713D8C">
              <w:rPr>
                <w:lang w:val="en-US"/>
              </w:rPr>
              <w:t xml:space="preserve"> a </w:t>
            </w:r>
            <w:proofErr w:type="spellStart"/>
            <w:r w:rsidRPr="00713D8C">
              <w:rPr>
                <w:lang w:val="en-US"/>
              </w:rPr>
              <w:t>patrimoniului</w:t>
            </w:r>
            <w:proofErr w:type="spellEnd"/>
            <w:r w:rsidRPr="00713D8C">
              <w:rPr>
                <w:lang w:val="en-US"/>
              </w:rPr>
              <w:t xml:space="preserve"> public.</w:t>
            </w:r>
          </w:p>
        </w:tc>
      </w:tr>
      <w:tr w:rsidR="0071691E" w:rsidRPr="0071691E" w14:paraId="5650D91E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2BDCF286" w14:textId="77777777" w:rsidR="0071691E" w:rsidRDefault="0071691E" w:rsidP="00BB2EF9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lastRenderedPageBreak/>
              <w:t>3. Obiectivele urmărite și soluțiile propuse</w:t>
            </w:r>
          </w:p>
        </w:tc>
      </w:tr>
      <w:tr w:rsidR="0071691E" w:rsidRPr="0071691E" w14:paraId="61970D6C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76A636F3" w14:textId="77777777" w:rsidR="0071691E" w:rsidRDefault="0071691E" w:rsidP="00BB2EF9">
            <w:pPr>
              <w:jc w:val="both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71691E" w:rsidRPr="0071691E" w14:paraId="1F9C311B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EADFE4" w14:textId="77777777" w:rsidR="0071691E" w:rsidRPr="00713D8C" w:rsidRDefault="0071691E" w:rsidP="00BB2EF9">
            <w:pPr>
              <w:pStyle w:val="NormalWeb"/>
              <w:rPr>
                <w:lang w:val="en-US"/>
              </w:rPr>
            </w:pPr>
            <w:r w:rsidRPr="00713D8C">
              <w:rPr>
                <w:lang w:val="en-US"/>
              </w:rPr>
              <w:t xml:space="preserve">Prin </w:t>
            </w:r>
            <w:proofErr w:type="spellStart"/>
            <w:r w:rsidRPr="00713D8C">
              <w:rPr>
                <w:lang w:val="en-US"/>
              </w:rPr>
              <w:t>proiectul</w:t>
            </w:r>
            <w:proofErr w:type="spellEnd"/>
            <w:r w:rsidRPr="00713D8C">
              <w:rPr>
                <w:lang w:val="en-US"/>
              </w:rPr>
              <w:t xml:space="preserve"> de </w:t>
            </w:r>
            <w:proofErr w:type="spellStart"/>
            <w:r w:rsidRPr="00713D8C">
              <w:rPr>
                <w:lang w:val="en-US"/>
              </w:rPr>
              <w:t>decizie</w:t>
            </w:r>
            <w:proofErr w:type="spellEnd"/>
            <w:r w:rsidRPr="00713D8C">
              <w:rPr>
                <w:lang w:val="en-US"/>
              </w:rPr>
              <w:t xml:space="preserve"> se </w:t>
            </w:r>
            <w:proofErr w:type="spellStart"/>
            <w:r w:rsidRPr="00713D8C">
              <w:rPr>
                <w:lang w:val="en-US"/>
              </w:rPr>
              <w:t>propune</w:t>
            </w:r>
            <w:proofErr w:type="spellEnd"/>
            <w:r w:rsidRPr="00713D8C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aprobarea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listei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bunurilor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imobile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proprietate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publică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a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unității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administrativ-teritoriale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com.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Sărata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Galbenă</w:t>
            </w:r>
            <w:r w:rsidRPr="00713D8C">
              <w:rPr>
                <w:lang w:val="en-US"/>
              </w:rPr>
              <w:t xml:space="preserve">, conform </w:t>
            </w:r>
            <w:proofErr w:type="spellStart"/>
            <w:r w:rsidRPr="00713D8C">
              <w:rPr>
                <w:lang w:val="en-US"/>
              </w:rPr>
              <w:t>anexei</w:t>
            </w:r>
            <w:proofErr w:type="spellEnd"/>
            <w:r w:rsidRPr="00713D8C">
              <w:rPr>
                <w:lang w:val="en-US"/>
              </w:rPr>
              <w:t xml:space="preserve"> nr. 6;</w:t>
            </w:r>
            <w:r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aprobarea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listei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bunurilor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imobile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proprietate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publică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a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statului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înregistrate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în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Registrul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bunurilor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imobile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la care se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modifică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suprafața</w:t>
            </w:r>
            <w:proofErr w:type="spellEnd"/>
            <w:r w:rsidRPr="00713D8C">
              <w:rPr>
                <w:lang w:val="en-US"/>
              </w:rPr>
              <w:t xml:space="preserve">, conform </w:t>
            </w:r>
            <w:proofErr w:type="spellStart"/>
            <w:r w:rsidRPr="00713D8C">
              <w:rPr>
                <w:lang w:val="en-US"/>
              </w:rPr>
              <w:t>anexei</w:t>
            </w:r>
            <w:proofErr w:type="spellEnd"/>
            <w:r w:rsidRPr="00713D8C">
              <w:rPr>
                <w:lang w:val="en-US"/>
              </w:rPr>
              <w:t xml:space="preserve"> nr. 9;</w:t>
            </w:r>
            <w:r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aprobarea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listei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bunurilor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imobile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pentru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care au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survenit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modificări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în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urma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lucrărilor</w:t>
            </w:r>
            <w:proofErr w:type="spellEnd"/>
            <w:r w:rsidRPr="00713D8C">
              <w:rPr>
                <w:rStyle w:val="Robust"/>
                <w:rFonts w:eastAsiaTheme="majorEastAsia"/>
                <w:lang w:val="en-US"/>
              </w:rPr>
              <w:t xml:space="preserve"> de </w:t>
            </w:r>
            <w:proofErr w:type="spellStart"/>
            <w:r w:rsidRPr="00713D8C">
              <w:rPr>
                <w:rStyle w:val="Robust"/>
                <w:rFonts w:eastAsiaTheme="majorEastAsia"/>
                <w:lang w:val="en-US"/>
              </w:rPr>
              <w:t>delimitare</w:t>
            </w:r>
            <w:proofErr w:type="spellEnd"/>
            <w:r w:rsidRPr="00713D8C">
              <w:rPr>
                <w:lang w:val="en-US"/>
              </w:rPr>
              <w:t xml:space="preserve">, </w:t>
            </w:r>
            <w:proofErr w:type="spellStart"/>
            <w:r w:rsidRPr="00713D8C">
              <w:rPr>
                <w:lang w:val="en-US"/>
              </w:rPr>
              <w:t>inclusiv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propunerea</w:t>
            </w:r>
            <w:proofErr w:type="spellEnd"/>
            <w:r w:rsidRPr="00713D8C">
              <w:rPr>
                <w:lang w:val="en-US"/>
              </w:rPr>
              <w:t xml:space="preserve"> de </w:t>
            </w:r>
            <w:proofErr w:type="spellStart"/>
            <w:r w:rsidRPr="00713D8C">
              <w:rPr>
                <w:lang w:val="en-US"/>
              </w:rPr>
              <w:t>stingere</w:t>
            </w:r>
            <w:proofErr w:type="spellEnd"/>
            <w:r w:rsidRPr="00713D8C">
              <w:rPr>
                <w:lang w:val="en-US"/>
              </w:rPr>
              <w:t xml:space="preserve"> a </w:t>
            </w:r>
            <w:proofErr w:type="spellStart"/>
            <w:r w:rsidRPr="00713D8C">
              <w:rPr>
                <w:lang w:val="en-US"/>
              </w:rPr>
              <w:t>unor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numere</w:t>
            </w:r>
            <w:proofErr w:type="spellEnd"/>
            <w:r w:rsidRPr="00713D8C">
              <w:rPr>
                <w:lang w:val="en-US"/>
              </w:rPr>
              <w:t xml:space="preserve"> </w:t>
            </w:r>
            <w:proofErr w:type="spellStart"/>
            <w:r w:rsidRPr="00713D8C">
              <w:rPr>
                <w:lang w:val="en-US"/>
              </w:rPr>
              <w:t>cadastrale</w:t>
            </w:r>
            <w:proofErr w:type="spellEnd"/>
            <w:r w:rsidRPr="00713D8C">
              <w:rPr>
                <w:lang w:val="en-US"/>
              </w:rPr>
              <w:t>.</w:t>
            </w:r>
          </w:p>
        </w:tc>
      </w:tr>
      <w:tr w:rsidR="0071691E" w:rsidRPr="0071691E" w14:paraId="1EAF8EAD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46149547" w14:textId="77777777" w:rsidR="0071691E" w:rsidRDefault="0071691E" w:rsidP="00BB2EF9">
            <w:pPr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71691E" w:rsidRPr="0071691E" w14:paraId="5A1D995B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13A12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r w:rsidRPr="00AE5506">
              <w:rPr>
                <w:sz w:val="24"/>
                <w:szCs w:val="24"/>
                <w:lang w:val="en-US"/>
              </w:rPr>
              <w:t xml:space="preserve">Alte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opțiuni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nu au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fost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analizate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deoarece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aprobarea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listelor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bunurilor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imobile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necesară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actualizarea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datelor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cadastrale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respectarea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prevederilor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legislației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vigoare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14:paraId="27F4CD5D" w14:textId="77777777" w:rsidTr="00BB2EF9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3C912993" w14:textId="77777777" w:rsidR="0071691E" w:rsidRDefault="0071691E" w:rsidP="00BB2EF9">
            <w:pPr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71691E" w14:paraId="75C3452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75771DE8" w14:textId="77777777" w:rsidR="0071691E" w:rsidRDefault="0071691E" w:rsidP="00BB2EF9">
            <w:pPr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71691E" w:rsidRPr="0071691E" w14:paraId="675D0571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F414E13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E5506">
              <w:rPr>
                <w:sz w:val="24"/>
                <w:szCs w:val="24"/>
                <w:lang w:val="en-US"/>
              </w:rPr>
              <w:t>Adoptarea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proiectului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contribui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îmbunătățirea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evidenței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gestionării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patrimoniului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public al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unității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administrativ-teritoriale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:rsidRPr="0071691E" w14:paraId="74FC7CDD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76A6B862" w14:textId="77777777" w:rsidR="0071691E" w:rsidRDefault="0071691E" w:rsidP="00BB2EF9">
            <w:pPr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71691E" w:rsidRPr="0071691E" w14:paraId="14EABF87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54F0E78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E5506">
              <w:rPr>
                <w:sz w:val="24"/>
                <w:szCs w:val="24"/>
                <w:lang w:val="en-US"/>
              </w:rPr>
              <w:t>Implementarea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prevederilor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proiectului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nu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necesită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alocarea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mijloacelor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financiare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suplimentare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E5506">
              <w:rPr>
                <w:rStyle w:val="Robust"/>
                <w:sz w:val="24"/>
                <w:szCs w:val="24"/>
                <w:lang w:val="en-US"/>
              </w:rPr>
              <w:t>bugetul</w:t>
            </w:r>
            <w:proofErr w:type="spellEnd"/>
            <w:r w:rsidRPr="00AE5506">
              <w:rPr>
                <w:rStyle w:val="Robust"/>
                <w:sz w:val="24"/>
                <w:szCs w:val="24"/>
                <w:lang w:val="en-US"/>
              </w:rPr>
              <w:t xml:space="preserve"> local</w:t>
            </w:r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14:paraId="17BAF61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0CC25EC9" w14:textId="77777777" w:rsidR="0071691E" w:rsidRDefault="0071691E" w:rsidP="00BB2EF9">
            <w:pPr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71691E" w:rsidRPr="0071691E" w14:paraId="1A0B2F17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A7FF5F2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E5506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nu are impact direct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asupra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sectorului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privat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:rsidRPr="0071691E" w14:paraId="1B4543A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3A1A47AB" w14:textId="77777777" w:rsidR="0071691E" w:rsidRDefault="0071691E" w:rsidP="00BB2EF9">
            <w:pPr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4.4. Impactul social</w:t>
            </w:r>
          </w:p>
          <w:p w14:paraId="1D3C3B72" w14:textId="77777777" w:rsidR="0071691E" w:rsidRPr="00AE5506" w:rsidRDefault="0071691E" w:rsidP="00BB2EF9">
            <w:pPr>
              <w:rPr>
                <w:sz w:val="24"/>
                <w:szCs w:val="24"/>
                <w:lang w:val="en-US"/>
              </w:rPr>
            </w:pPr>
            <w:proofErr w:type="spellStart"/>
            <w:r w:rsidRPr="00AE5506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contribuie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gestionarea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transparentă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eficientă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bunurilor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  <w:p w14:paraId="2AC15377" w14:textId="77777777" w:rsidR="0071691E" w:rsidRDefault="0071691E" w:rsidP="00BB2EF9">
            <w:pPr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4.4.1. Impactul asupra datelor cu caracter personal</w:t>
            </w:r>
          </w:p>
          <w:p w14:paraId="55ABC7E8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E5506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implică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prelucrarea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datelor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caracter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personal.</w:t>
            </w:r>
          </w:p>
          <w:p w14:paraId="3A20FAA7" w14:textId="77777777" w:rsidR="0071691E" w:rsidRDefault="0071691E" w:rsidP="00BB2EF9">
            <w:pPr>
              <w:jc w:val="both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4.4.2. Impactul asupra echității și egalității de gen</w:t>
            </w:r>
          </w:p>
          <w:p w14:paraId="1E3CBDAC" w14:textId="77777777" w:rsidR="0071691E" w:rsidRPr="00AE5506" w:rsidRDefault="0071691E" w:rsidP="00BB2EF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E5506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generează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impact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asupra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echității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egalității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de gen.</w:t>
            </w:r>
          </w:p>
        </w:tc>
      </w:tr>
      <w:tr w:rsidR="0071691E" w14:paraId="7D62F659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4B4050A7" w14:textId="77777777" w:rsidR="0071691E" w:rsidRDefault="0071691E" w:rsidP="00BB2EF9">
            <w:pPr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71691E" w:rsidRPr="0071691E" w14:paraId="6885A06A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891B2CF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E5506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nu are impact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asupra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mediului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:rsidRPr="0071691E" w14:paraId="5320959D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6967EDF4" w14:textId="77777777" w:rsidR="0071691E" w:rsidRDefault="0071691E" w:rsidP="00BB2EF9">
            <w:pPr>
              <w:jc w:val="both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71691E" w:rsidRPr="0071691E" w14:paraId="59C2B0FD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87810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r w:rsidRPr="00AE5506">
              <w:rPr>
                <w:sz w:val="24"/>
                <w:szCs w:val="24"/>
                <w:lang w:val="en-US"/>
              </w:rPr>
              <w:t xml:space="preserve">Nu au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fost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identificate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alte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impacturi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relevante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:rsidRPr="0071691E" w14:paraId="0BB1BA6B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1D0CB613" w14:textId="77777777" w:rsidR="0071691E" w:rsidRDefault="0071691E" w:rsidP="00BB2EF9">
            <w:pPr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71691E" w:rsidRPr="0071691E" w14:paraId="615874A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3C49413C" w14:textId="77777777" w:rsidR="0071691E" w:rsidRDefault="0071691E" w:rsidP="00BB2EF9">
            <w:pPr>
              <w:jc w:val="both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71691E" w:rsidRPr="0071691E" w14:paraId="470177DB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97F62E4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E5506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nu are ca scop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transpunerea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legislației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Uniunii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Europene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:rsidRPr="0071691E" w14:paraId="5E591CC5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1E5FDAC9" w14:textId="77777777" w:rsidR="0071691E" w:rsidRDefault="0071691E" w:rsidP="00BB2EF9">
            <w:pPr>
              <w:jc w:val="both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71691E" w:rsidRPr="0071691E" w14:paraId="08E9DC2B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B1A3E9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r w:rsidRPr="00AE5506">
              <w:rPr>
                <w:rFonts w:eastAsia="Times New Roman"/>
                <w:sz w:val="24"/>
                <w:szCs w:val="24"/>
                <w:lang w:val="ro-RO"/>
              </w:rPr>
              <w:t>P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urmărește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implementarea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legislației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Uniunii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Europene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:rsidRPr="0071691E" w14:paraId="12C0A6F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0EB00BC8" w14:textId="77777777" w:rsidR="0071691E" w:rsidRDefault="0071691E" w:rsidP="00BB2EF9">
            <w:pPr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71691E" w:rsidRPr="0071691E" w14:paraId="0669DAB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11045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AE5506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urmează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supus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avizării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cadrul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comisiilor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specialitate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comunal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Sărata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Galbenă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publicat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consultare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prevederilor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legislației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transparența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procesul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decizional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14:paraId="268B96CB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25F797E9" w14:textId="77777777" w:rsidR="0071691E" w:rsidRDefault="0071691E" w:rsidP="00BB2EF9">
            <w:pPr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71691E" w:rsidRPr="0071691E" w14:paraId="1FCF55EB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24B8B8" w14:textId="77777777" w:rsidR="0071691E" w:rsidRPr="00AE5506" w:rsidRDefault="0071691E" w:rsidP="00BB2EF9">
            <w:pPr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necesită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expertiză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anticorupție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alte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expertize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suplimentare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  <w:tr w:rsidR="0071691E" w:rsidRPr="0071691E" w14:paraId="121AD022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701FE180" w14:textId="77777777" w:rsidR="0071691E" w:rsidRDefault="0071691E" w:rsidP="00BB2EF9">
            <w:pPr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lastRenderedPageBreak/>
              <w:t>8. Modul de încorporare a actului în cadrul normativ existent</w:t>
            </w:r>
          </w:p>
        </w:tc>
      </w:tr>
      <w:tr w:rsidR="0071691E" w:rsidRPr="0071691E" w14:paraId="4712294F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F59BB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încadrează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cadrul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normativ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existent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necesită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modificarea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abrogarea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altor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acte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normative.</w:t>
            </w:r>
          </w:p>
        </w:tc>
      </w:tr>
      <w:tr w:rsidR="0071691E" w:rsidRPr="0071691E" w14:paraId="69BAE110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1EC79564" w14:textId="77777777" w:rsidR="0071691E" w:rsidRDefault="0071691E" w:rsidP="00BB2EF9">
            <w:pPr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71691E" w:rsidRPr="0071691E" w14:paraId="0F0C56E5" w14:textId="77777777" w:rsidTr="00BB2EF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90472" w14:textId="77777777" w:rsidR="0071691E" w:rsidRPr="00AE5506" w:rsidRDefault="0071691E" w:rsidP="00BB2EF9">
            <w:pPr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E550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implementarea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prevederilor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proiectului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specialistul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reglementarea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regimului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proprietății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funciare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secretarul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vor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efectua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modificările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corespunzătoare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documentația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cadastrală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deținută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primărie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vor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asigura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transmiterea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datelor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actualizarea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Registrului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bunurilor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506">
              <w:rPr>
                <w:sz w:val="24"/>
                <w:szCs w:val="24"/>
                <w:lang w:val="en-US"/>
              </w:rPr>
              <w:t>imobile</w:t>
            </w:r>
            <w:proofErr w:type="spellEnd"/>
            <w:r w:rsidRPr="00AE5506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676E3B9F" w14:textId="77777777" w:rsidR="0071691E" w:rsidRDefault="0071691E" w:rsidP="0071691E">
      <w:pPr>
        <w:spacing w:after="0"/>
        <w:ind w:firstLine="709"/>
        <w:jc w:val="both"/>
        <w:rPr>
          <w:lang w:val="en-US"/>
        </w:rPr>
      </w:pPr>
    </w:p>
    <w:p w14:paraId="0AF237F4" w14:textId="77777777" w:rsidR="0071691E" w:rsidRPr="00CE41F5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en-US" w:eastAsia="ru-RU"/>
          <w14:ligatures w14:val="none"/>
        </w:rPr>
      </w:pPr>
    </w:p>
    <w:p w14:paraId="0959426B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4055ADE1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31FC749E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3D12B01C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10FAEC6E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054CEBAA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72F998F8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6C6E557B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5FD24565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20BD1B52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11CDD449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2055B08A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12626492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63B8DE9F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464172B2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57D9F6F2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5FE38B69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376831C2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3349A78F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2BADE8C0" w14:textId="77777777" w:rsidR="0071691E" w:rsidRDefault="0071691E" w:rsidP="0071691E">
      <w:pPr>
        <w:spacing w:after="0"/>
        <w:rPr>
          <w:rFonts w:eastAsia="Times New Roman" w:cs="Times New Roman"/>
          <w:b/>
          <w:kern w:val="0"/>
          <w:szCs w:val="28"/>
          <w:lang w:val="pt-PT" w:eastAsia="ru-RU"/>
          <w14:ligatures w14:val="none"/>
        </w:rPr>
      </w:pPr>
    </w:p>
    <w:p w14:paraId="49C6D262" w14:textId="77777777" w:rsidR="0071691E" w:rsidRDefault="0071691E" w:rsidP="0071691E">
      <w:pPr>
        <w:spacing w:after="0"/>
        <w:ind w:firstLine="709"/>
        <w:jc w:val="both"/>
        <w:rPr>
          <w:lang w:val="en-US"/>
        </w:rPr>
      </w:pPr>
    </w:p>
    <w:p w14:paraId="6B81E220" w14:textId="77777777" w:rsidR="0071691E" w:rsidRPr="00963C2E" w:rsidRDefault="0071691E" w:rsidP="0071691E">
      <w:pPr>
        <w:spacing w:after="0"/>
        <w:ind w:firstLine="709"/>
        <w:jc w:val="both"/>
        <w:rPr>
          <w:lang w:val="en-US"/>
        </w:rPr>
      </w:pPr>
    </w:p>
    <w:p w14:paraId="6F096B82" w14:textId="77777777" w:rsidR="00F12C76" w:rsidRPr="0071691E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7169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191C"/>
    <w:multiLevelType w:val="multilevel"/>
    <w:tmpl w:val="ECEC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B4250"/>
    <w:multiLevelType w:val="hybridMultilevel"/>
    <w:tmpl w:val="50CAE3EE"/>
    <w:lvl w:ilvl="0" w:tplc="382A0ACA">
      <w:numFmt w:val="decimal"/>
      <w:lvlText w:val=""/>
      <w:lvlJc w:val="left"/>
      <w:pPr>
        <w:ind w:left="1080" w:hanging="360"/>
      </w:pPr>
      <w:rPr>
        <w:rFonts w:ascii="Symbol" w:hAnsi="Symbol" w:hint="default"/>
        <w:lang w:val="ro-R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314243">
    <w:abstractNumId w:val="1"/>
  </w:num>
  <w:num w:numId="2" w16cid:durableId="62936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08"/>
    <w:rsid w:val="006C0B77"/>
    <w:rsid w:val="006D3D08"/>
    <w:rsid w:val="0071691E"/>
    <w:rsid w:val="00813A9F"/>
    <w:rsid w:val="008242FF"/>
    <w:rsid w:val="00870751"/>
    <w:rsid w:val="00922C48"/>
    <w:rsid w:val="00B915B7"/>
    <w:rsid w:val="00DC7D8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75B30-56B4-4356-A946-285DB64C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1E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Titlu1">
    <w:name w:val="heading 1"/>
    <w:basedOn w:val="Normal"/>
    <w:next w:val="Normal"/>
    <w:link w:val="Titlu1Caracter"/>
    <w:uiPriority w:val="9"/>
    <w:qFormat/>
    <w:rsid w:val="006D3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D3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D3D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D3D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D3D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D3D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D3D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D3D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D3D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D3D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3D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D3D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D3D0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D3D08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D3D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D3D08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D3D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D3D08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6D3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D3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D3D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D3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D3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D3D0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6D3D0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D3D0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D3D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D3D0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6D3D08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7169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71691E"/>
    <w:rPr>
      <w:b/>
      <w:bCs/>
    </w:rPr>
  </w:style>
  <w:style w:type="paragraph" w:styleId="NormalWeb">
    <w:name w:val="Normal (Web)"/>
    <w:basedOn w:val="Normal"/>
    <w:uiPriority w:val="99"/>
    <w:unhideWhenUsed/>
    <w:rsid w:val="0071691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2026-03-09T11:53:00Z</dcterms:created>
  <dcterms:modified xsi:type="dcterms:W3CDTF">2026-03-09T11:54:00Z</dcterms:modified>
</cp:coreProperties>
</file>